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F07B7" w14:textId="77777777" w:rsidR="00B51B9F" w:rsidRPr="00D240A4" w:rsidRDefault="00B51B9F" w:rsidP="00B51B9F">
      <w:pPr>
        <w:pStyle w:val="Normaalweb"/>
        <w:contextualSpacing/>
        <w:rPr>
          <w:rFonts w:asciiTheme="minorHAnsi" w:hAnsiTheme="minorHAnsi" w:cstheme="minorHAnsi"/>
          <w:b/>
          <w:sz w:val="22"/>
          <w:szCs w:val="22"/>
        </w:rPr>
      </w:pPr>
      <w:r w:rsidRPr="00D240A4">
        <w:rPr>
          <w:rFonts w:asciiTheme="minorHAnsi" w:hAnsiTheme="minorHAnsi" w:cstheme="minorHAnsi"/>
          <w:b/>
          <w:sz w:val="22"/>
          <w:szCs w:val="22"/>
        </w:rPr>
        <w:t>Globale Inhoud van de cursus</w:t>
      </w:r>
    </w:p>
    <w:p w14:paraId="308F07B8" w14:textId="77777777" w:rsidR="00B51B9F" w:rsidRPr="00D240A4" w:rsidRDefault="00B51B9F" w:rsidP="00B51B9F">
      <w:pPr>
        <w:pStyle w:val="Normaalweb"/>
        <w:contextualSpacing/>
        <w:rPr>
          <w:rFonts w:asciiTheme="minorHAnsi" w:hAnsiTheme="minorHAnsi" w:cstheme="minorHAnsi"/>
          <w:sz w:val="22"/>
          <w:szCs w:val="22"/>
        </w:rPr>
      </w:pPr>
      <w:r w:rsidRPr="00D240A4">
        <w:rPr>
          <w:rFonts w:asciiTheme="minorHAnsi" w:hAnsiTheme="minorHAnsi" w:cstheme="minorHAnsi"/>
          <w:sz w:val="22"/>
          <w:szCs w:val="22"/>
        </w:rPr>
        <w:t>Tijdens deze cursus leert u meer over onderwerpen als palliatief redeneren, pijnmanagement en symptoombestrijding, kwaliteit van leven, spirituele zorg en palliatieve sedatie en euthanasie. Na afloop van deze cursus kunt u de kwaliteit van zorg in de palliatieve praktijk bevorderen en borgen.</w:t>
      </w:r>
    </w:p>
    <w:p w14:paraId="308F07B9" w14:textId="77777777" w:rsidR="00B51B9F" w:rsidRPr="00D240A4" w:rsidRDefault="00B51B9F" w:rsidP="00B51B9F">
      <w:pPr>
        <w:pStyle w:val="Normaalweb"/>
        <w:contextualSpacing/>
        <w:rPr>
          <w:rFonts w:asciiTheme="minorHAnsi" w:hAnsiTheme="minorHAnsi" w:cstheme="minorHAnsi"/>
          <w:sz w:val="22"/>
          <w:szCs w:val="22"/>
        </w:rPr>
      </w:pPr>
      <w:r w:rsidRPr="00D240A4">
        <w:rPr>
          <w:rFonts w:asciiTheme="minorHAnsi" w:hAnsiTheme="minorHAnsi" w:cstheme="minorHAnsi"/>
          <w:sz w:val="22"/>
          <w:szCs w:val="22"/>
        </w:rPr>
        <w:t>Vooraf aan de cursus maakt u een persoonlijk ontwikkelingsplan waarin u aangeeft waarop u tijdens de cursus de nadruk wilt leggen. U brengt eigen casuïstiek in die u met medecursisten bespreekt volgens een gestructureerde methodiek, met de bedoeling deze methodiek ook in uw werksituatie te gebruiken. Door samen uw casus te bespreken en op te lossen kan het hele team van deze deskundigheidsbevordering profiteren</w:t>
      </w:r>
    </w:p>
    <w:p w14:paraId="308F07BA" w14:textId="77777777" w:rsidR="00B51B9F" w:rsidRPr="00D240A4" w:rsidRDefault="00B51B9F" w:rsidP="00B51B9F">
      <w:pPr>
        <w:spacing w:after="0" w:line="240" w:lineRule="auto"/>
        <w:rPr>
          <w:b/>
        </w:rPr>
      </w:pPr>
      <w:r w:rsidRPr="00D240A4">
        <w:rPr>
          <w:b/>
        </w:rPr>
        <w:t>Leerdoelen</w:t>
      </w:r>
    </w:p>
    <w:p w14:paraId="308F07BB" w14:textId="77777777" w:rsidR="00B51B9F" w:rsidRPr="001174A1" w:rsidRDefault="00B51B9F" w:rsidP="00B51B9F">
      <w:pPr>
        <w:pStyle w:val="Lijstalinea"/>
        <w:numPr>
          <w:ilvl w:val="0"/>
          <w:numId w:val="2"/>
        </w:numPr>
        <w:spacing w:after="0" w:line="240" w:lineRule="auto"/>
      </w:pPr>
      <w:r w:rsidRPr="001174A1">
        <w:t>Palliatief redeneren</w:t>
      </w:r>
    </w:p>
    <w:p w14:paraId="308F07BC" w14:textId="77777777" w:rsidR="00B51B9F" w:rsidRPr="001174A1" w:rsidRDefault="00B51B9F" w:rsidP="00B51B9F">
      <w:pPr>
        <w:spacing w:after="0" w:line="240" w:lineRule="auto"/>
      </w:pPr>
      <w:r w:rsidRPr="001174A1">
        <w:t>U leert u op een gestructureerde manier nadenken over de behandeling van patiënten in de palliatieve fase.</w:t>
      </w:r>
    </w:p>
    <w:p w14:paraId="308F07BD" w14:textId="77777777" w:rsidR="00B51B9F" w:rsidRPr="001174A1" w:rsidRDefault="00B51B9F" w:rsidP="00B51B9F">
      <w:pPr>
        <w:pStyle w:val="Lijstalinea"/>
        <w:numPr>
          <w:ilvl w:val="0"/>
          <w:numId w:val="2"/>
        </w:numPr>
        <w:spacing w:after="0" w:line="240" w:lineRule="auto"/>
      </w:pPr>
      <w:r w:rsidRPr="001174A1">
        <w:t xml:space="preserve">Communicatie </w:t>
      </w:r>
    </w:p>
    <w:p w14:paraId="308F07BE" w14:textId="77777777" w:rsidR="00B51B9F" w:rsidRPr="001174A1" w:rsidRDefault="00B51B9F" w:rsidP="00B51B9F">
      <w:pPr>
        <w:spacing w:after="0" w:line="240" w:lineRule="auto"/>
      </w:pPr>
      <w:r w:rsidRPr="001174A1">
        <w:t>U oefent communicatievaardigheden in een complexe palliatieve situatie.</w:t>
      </w:r>
    </w:p>
    <w:p w14:paraId="1B522968" w14:textId="56DEC02D" w:rsidR="001174A1" w:rsidRPr="001174A1" w:rsidRDefault="001174A1" w:rsidP="001174A1">
      <w:pPr>
        <w:pStyle w:val="Lijstalinea"/>
        <w:numPr>
          <w:ilvl w:val="0"/>
          <w:numId w:val="2"/>
        </w:numPr>
        <w:spacing w:after="0" w:line="240" w:lineRule="auto"/>
      </w:pPr>
      <w:r w:rsidRPr="001174A1">
        <w:t>Vroegtijdige Zorgplanning</w:t>
      </w:r>
    </w:p>
    <w:p w14:paraId="0F28625C" w14:textId="691FEC45" w:rsidR="001174A1" w:rsidRPr="001174A1" w:rsidRDefault="001174A1" w:rsidP="00B51B9F">
      <w:pPr>
        <w:spacing w:after="0" w:line="240" w:lineRule="auto"/>
      </w:pPr>
      <w:r w:rsidRPr="001174A1">
        <w:t xml:space="preserve">U krijgt inzicht in de recente ontwikkelingen rondom </w:t>
      </w:r>
      <w:proofErr w:type="spellStart"/>
      <w:r w:rsidRPr="001174A1">
        <w:t>advanced</w:t>
      </w:r>
      <w:proofErr w:type="spellEnd"/>
      <w:r w:rsidRPr="001174A1">
        <w:t xml:space="preserve"> care planning (ACP) en weet wat dit voor de dagelijkse praktijk betekent.</w:t>
      </w:r>
    </w:p>
    <w:p w14:paraId="308F07BF" w14:textId="77777777" w:rsidR="00B51B9F" w:rsidRPr="001174A1" w:rsidRDefault="00B51B9F" w:rsidP="00B51B9F">
      <w:pPr>
        <w:pStyle w:val="Lijstalinea"/>
        <w:numPr>
          <w:ilvl w:val="0"/>
          <w:numId w:val="2"/>
        </w:numPr>
        <w:spacing w:after="0" w:line="240" w:lineRule="auto"/>
      </w:pPr>
      <w:r w:rsidRPr="001174A1">
        <w:t>Pijnmanagement en symptoombestrijding</w:t>
      </w:r>
    </w:p>
    <w:p w14:paraId="308F07C0" w14:textId="77777777" w:rsidR="00B51B9F" w:rsidRPr="001174A1" w:rsidRDefault="00B51B9F" w:rsidP="00B51B9F">
      <w:pPr>
        <w:spacing w:after="0" w:line="240" w:lineRule="auto"/>
      </w:pPr>
      <w:r w:rsidRPr="001174A1">
        <w:t>U leert beslissingen over zorg en interventies te nemen in complexe situaties, waarbij u gebruik maakt van beschikbare informatie over doelmatigheid en doeltreffendheid (</w:t>
      </w:r>
      <w:proofErr w:type="spellStart"/>
      <w:r w:rsidRPr="001174A1">
        <w:t>Evidence</w:t>
      </w:r>
      <w:proofErr w:type="spellEnd"/>
      <w:r w:rsidRPr="001174A1">
        <w:t xml:space="preserve"> </w:t>
      </w:r>
      <w:proofErr w:type="spellStart"/>
      <w:r w:rsidRPr="001174A1">
        <w:t>Based</w:t>
      </w:r>
      <w:proofErr w:type="spellEnd"/>
      <w:r w:rsidRPr="001174A1">
        <w:t>-handelen).</w:t>
      </w:r>
    </w:p>
    <w:p w14:paraId="308F07C1" w14:textId="77777777" w:rsidR="00B51B9F" w:rsidRPr="001174A1" w:rsidRDefault="00B51B9F" w:rsidP="00B51B9F">
      <w:pPr>
        <w:pStyle w:val="Lijstalinea"/>
        <w:numPr>
          <w:ilvl w:val="0"/>
          <w:numId w:val="2"/>
        </w:numPr>
        <w:spacing w:after="0" w:line="240" w:lineRule="auto"/>
      </w:pPr>
      <w:r w:rsidRPr="001174A1">
        <w:t>Verlenen van consultatie</w:t>
      </w:r>
    </w:p>
    <w:p w14:paraId="308F07C2" w14:textId="77777777" w:rsidR="00B51B9F" w:rsidRPr="001174A1" w:rsidRDefault="00B51B9F" w:rsidP="00B51B9F">
      <w:pPr>
        <w:spacing w:after="0" w:line="240" w:lineRule="auto"/>
      </w:pPr>
      <w:r w:rsidRPr="001174A1">
        <w:t>U oefent met het uitvoeren van consultgesprekken om gevraagd en ongevraagd advies te geven.</w:t>
      </w:r>
    </w:p>
    <w:p w14:paraId="308F07C3" w14:textId="77777777" w:rsidR="00B51B9F" w:rsidRPr="001174A1" w:rsidRDefault="00B51B9F" w:rsidP="00B51B9F">
      <w:pPr>
        <w:pStyle w:val="Lijstalinea"/>
        <w:numPr>
          <w:ilvl w:val="0"/>
          <w:numId w:val="2"/>
        </w:numPr>
        <w:spacing w:after="0" w:line="240" w:lineRule="auto"/>
      </w:pPr>
      <w:r w:rsidRPr="001174A1">
        <w:t>Kwaliteit van zorg</w:t>
      </w:r>
    </w:p>
    <w:p w14:paraId="308F07C4" w14:textId="77777777" w:rsidR="00B51B9F" w:rsidRPr="001174A1" w:rsidRDefault="00B51B9F" w:rsidP="00B51B9F">
      <w:pPr>
        <w:spacing w:after="0" w:line="240" w:lineRule="auto"/>
      </w:pPr>
      <w:r w:rsidRPr="001174A1">
        <w:t>U leert hoe u de kwaliteit van zorg op de werkplek meetbaar kunt maken door instrumenten te hanteren en resultaten te interpreteren.</w:t>
      </w:r>
    </w:p>
    <w:p w14:paraId="308F07C5" w14:textId="77777777" w:rsidR="00B51B9F" w:rsidRPr="001174A1" w:rsidRDefault="00B51B9F" w:rsidP="00B51B9F">
      <w:pPr>
        <w:pStyle w:val="Lijstalinea"/>
        <w:numPr>
          <w:ilvl w:val="0"/>
          <w:numId w:val="2"/>
        </w:numPr>
        <w:spacing w:after="0" w:line="240" w:lineRule="auto"/>
      </w:pPr>
      <w:r w:rsidRPr="001174A1">
        <w:t>Coördinatie en casemanagement</w:t>
      </w:r>
    </w:p>
    <w:p w14:paraId="308F07C6" w14:textId="77777777" w:rsidR="00B51B9F" w:rsidRPr="001174A1" w:rsidRDefault="00B51B9F" w:rsidP="00B51B9F">
      <w:pPr>
        <w:spacing w:after="0" w:line="240" w:lineRule="auto"/>
      </w:pPr>
      <w:r w:rsidRPr="001174A1">
        <w:t>U leert systematisch te zoeken naar oplossingen in probleemsituaties door theorie en praktijk over dit onderwerp te combineren.</w:t>
      </w:r>
    </w:p>
    <w:p w14:paraId="308F07C7" w14:textId="77777777" w:rsidR="00B51B9F" w:rsidRPr="001174A1" w:rsidRDefault="00B51B9F" w:rsidP="00B51B9F">
      <w:pPr>
        <w:pStyle w:val="Lijstalinea"/>
        <w:numPr>
          <w:ilvl w:val="0"/>
          <w:numId w:val="2"/>
        </w:numPr>
        <w:spacing w:after="0" w:line="240" w:lineRule="auto"/>
      </w:pPr>
      <w:r w:rsidRPr="001174A1">
        <w:t>Kwaliteit van leven</w:t>
      </w:r>
    </w:p>
    <w:p w14:paraId="308F07C8" w14:textId="77777777" w:rsidR="00B51B9F" w:rsidRPr="001174A1" w:rsidRDefault="00B51B9F" w:rsidP="00B51B9F">
      <w:pPr>
        <w:spacing w:after="0" w:line="240" w:lineRule="auto"/>
      </w:pPr>
      <w:r w:rsidRPr="001174A1">
        <w:t>We staan stil bij het concept kwaliteit-van-leven zelf en hoe dat voor ieder individu een andere inhoud kan hebben. Daarnaast worden enkele kwaliteit-van-leven meetinstrumenten besproken.</w:t>
      </w:r>
    </w:p>
    <w:p w14:paraId="308F07C9" w14:textId="77777777" w:rsidR="00B51B9F" w:rsidRPr="001174A1" w:rsidRDefault="00B51B9F" w:rsidP="00B51B9F">
      <w:pPr>
        <w:pStyle w:val="Lijstalinea"/>
        <w:numPr>
          <w:ilvl w:val="0"/>
          <w:numId w:val="2"/>
        </w:numPr>
        <w:spacing w:after="0" w:line="240" w:lineRule="auto"/>
      </w:pPr>
      <w:r w:rsidRPr="001174A1">
        <w:t>Spirituele zorg</w:t>
      </w:r>
    </w:p>
    <w:p w14:paraId="308F07CA" w14:textId="77777777" w:rsidR="00B51B9F" w:rsidRPr="001174A1" w:rsidRDefault="00B51B9F" w:rsidP="00B51B9F">
      <w:pPr>
        <w:spacing w:after="0" w:line="240" w:lineRule="auto"/>
      </w:pPr>
      <w:r w:rsidRPr="001174A1">
        <w:t>U leert spirituele vragen bij de patiënt te herkennen en hoe daarop de te reageren.</w:t>
      </w:r>
    </w:p>
    <w:p w14:paraId="308F07CB" w14:textId="77777777" w:rsidR="00B51B9F" w:rsidRPr="001174A1" w:rsidRDefault="00B51B9F" w:rsidP="00B51B9F">
      <w:pPr>
        <w:pStyle w:val="Lijstalinea"/>
        <w:numPr>
          <w:ilvl w:val="0"/>
          <w:numId w:val="2"/>
        </w:numPr>
        <w:spacing w:after="0" w:line="240" w:lineRule="auto"/>
      </w:pPr>
      <w:r w:rsidRPr="001174A1">
        <w:t>Palliatieve sedatie en euthanasie</w:t>
      </w:r>
    </w:p>
    <w:p w14:paraId="308F07CC" w14:textId="77777777" w:rsidR="00B51B9F" w:rsidRPr="001174A1" w:rsidRDefault="00B51B9F" w:rsidP="00B51B9F">
      <w:pPr>
        <w:spacing w:after="0" w:line="240" w:lineRule="auto"/>
      </w:pPr>
      <w:r w:rsidRPr="001174A1">
        <w:t xml:space="preserve">U leert passend te reageren in </w:t>
      </w:r>
      <w:proofErr w:type="spellStart"/>
      <w:r w:rsidRPr="001174A1">
        <w:t>hoogcomplexe</w:t>
      </w:r>
      <w:proofErr w:type="spellEnd"/>
      <w:r w:rsidRPr="001174A1">
        <w:t xml:space="preserve"> palliatieve zorgsituaties waarin sprake is van palliatieve sedatie of een wens tot euthanasie.</w:t>
      </w:r>
    </w:p>
    <w:p w14:paraId="308F07CD" w14:textId="77777777" w:rsidR="00B51B9F" w:rsidRPr="001174A1" w:rsidRDefault="00B51B9F" w:rsidP="00B51B9F">
      <w:pPr>
        <w:pStyle w:val="Lijstalinea"/>
        <w:numPr>
          <w:ilvl w:val="0"/>
          <w:numId w:val="2"/>
        </w:numPr>
        <w:spacing w:after="0" w:line="240" w:lineRule="auto"/>
      </w:pPr>
      <w:r w:rsidRPr="001174A1">
        <w:t xml:space="preserve">Zorg voor de </w:t>
      </w:r>
      <w:proofErr w:type="spellStart"/>
      <w:r w:rsidRPr="001174A1">
        <w:t>zorgenden</w:t>
      </w:r>
      <w:proofErr w:type="spellEnd"/>
    </w:p>
    <w:p w14:paraId="308F07CE" w14:textId="77777777" w:rsidR="00B51B9F" w:rsidRPr="00D240A4" w:rsidRDefault="00B51B9F" w:rsidP="00B51B9F">
      <w:pPr>
        <w:spacing w:after="0" w:line="240" w:lineRule="auto"/>
      </w:pPr>
      <w:r w:rsidRPr="001174A1">
        <w:t>U leert bewust te worden van preventieve interventies bij dreigende overbelasting van uzelf en collega’s waarbij de relatie gelegd wordt</w:t>
      </w:r>
      <w:r w:rsidRPr="00D240A4">
        <w:t xml:space="preserve"> met (een dreigende) burn-out.</w:t>
      </w:r>
    </w:p>
    <w:p w14:paraId="308F07CF" w14:textId="77777777" w:rsidR="00B51B9F" w:rsidRPr="00D240A4" w:rsidRDefault="00B51B9F" w:rsidP="00B51B9F">
      <w:pPr>
        <w:spacing w:after="0"/>
        <w:ind w:left="360"/>
        <w:rPr>
          <w:rFonts w:cstheme="minorHAnsi"/>
        </w:rPr>
      </w:pPr>
    </w:p>
    <w:p w14:paraId="3884BAA8" w14:textId="77777777" w:rsidR="009A6DC0" w:rsidRDefault="009A6DC0">
      <w:pPr>
        <w:rPr>
          <w:rFonts w:cstheme="minorHAnsi"/>
          <w:b/>
        </w:rPr>
      </w:pPr>
      <w:r>
        <w:rPr>
          <w:rFonts w:cstheme="minorHAnsi"/>
          <w:b/>
        </w:rPr>
        <w:br w:type="page"/>
      </w:r>
    </w:p>
    <w:p w14:paraId="308F07D0" w14:textId="073FE018" w:rsidR="00B51B9F" w:rsidRPr="00D240A4" w:rsidRDefault="00B51B9F" w:rsidP="00B51B9F">
      <w:pPr>
        <w:spacing w:after="0"/>
        <w:rPr>
          <w:rFonts w:cstheme="minorHAnsi"/>
          <w:b/>
        </w:rPr>
      </w:pPr>
      <w:r w:rsidRPr="00D240A4">
        <w:rPr>
          <w:rFonts w:cstheme="minorHAnsi"/>
          <w:b/>
        </w:rPr>
        <w:lastRenderedPageBreak/>
        <w:t>Programma</w:t>
      </w:r>
    </w:p>
    <w:p w14:paraId="308F07D1" w14:textId="5588C3B4" w:rsidR="00B51B9F" w:rsidRPr="00D240A4" w:rsidRDefault="00CD0D70" w:rsidP="00CD0D70">
      <w:pPr>
        <w:spacing w:after="0"/>
        <w:rPr>
          <w:rFonts w:cstheme="minorHAnsi"/>
        </w:rPr>
      </w:pPr>
      <w:r>
        <w:rPr>
          <w:rFonts w:cstheme="minorHAnsi"/>
        </w:rPr>
        <w:t>7</w:t>
      </w:r>
      <w:r w:rsidR="00B51B9F" w:rsidRPr="00D240A4">
        <w:rPr>
          <w:rFonts w:cstheme="minorHAnsi"/>
        </w:rPr>
        <w:t xml:space="preserve"> bijeenkomsten van </w:t>
      </w:r>
      <w:r>
        <w:rPr>
          <w:rFonts w:cstheme="minorHAnsi"/>
        </w:rPr>
        <w:t xml:space="preserve">2 dagdelen van </w:t>
      </w:r>
      <w:r w:rsidR="00B51B9F" w:rsidRPr="00D240A4">
        <w:rPr>
          <w:rFonts w:cstheme="minorHAnsi"/>
        </w:rPr>
        <w:t>3 uren</w:t>
      </w:r>
    </w:p>
    <w:p w14:paraId="7C0818E6" w14:textId="77777777" w:rsidR="00CD0D70" w:rsidRPr="00CD0D70" w:rsidRDefault="00CD0D70" w:rsidP="00CD0D70">
      <w:pPr>
        <w:spacing w:after="0"/>
        <w:rPr>
          <w:rFonts w:cstheme="minorHAnsi"/>
          <w:b/>
        </w:rPr>
      </w:pPr>
      <w:r w:rsidRPr="00CD0D70">
        <w:rPr>
          <w:rFonts w:cstheme="minorHAnsi"/>
          <w:b/>
        </w:rPr>
        <w:t>Dag 1 09 oktober 2017</w:t>
      </w:r>
    </w:p>
    <w:p w14:paraId="479B7FE3" w14:textId="7AC8C20E" w:rsidR="00CD0D70" w:rsidRPr="00CD0D70" w:rsidRDefault="00CD0D70" w:rsidP="00CD0D70">
      <w:pPr>
        <w:spacing w:after="0"/>
        <w:rPr>
          <w:rFonts w:cstheme="minorHAnsi"/>
        </w:rPr>
      </w:pPr>
      <w:r w:rsidRPr="00CD0D70">
        <w:rPr>
          <w:rFonts w:cstheme="minorHAnsi"/>
        </w:rPr>
        <w:t>Introductie</w:t>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t xml:space="preserve"> </w:t>
      </w:r>
    </w:p>
    <w:p w14:paraId="3385FAA3" w14:textId="02C981FC" w:rsidR="00CD0D70" w:rsidRPr="00CD0D70" w:rsidRDefault="00CD0D70" w:rsidP="00CD0D70">
      <w:pPr>
        <w:spacing w:after="0"/>
        <w:rPr>
          <w:rFonts w:cstheme="minorHAnsi"/>
        </w:rPr>
      </w:pPr>
      <w:r w:rsidRPr="00CD0D70">
        <w:rPr>
          <w:rFonts w:cstheme="minorHAnsi"/>
        </w:rPr>
        <w:t>Thema: palliatief redeneren</w:t>
      </w:r>
      <w:r w:rsidRPr="00CD0D70">
        <w:rPr>
          <w:rFonts w:cstheme="minorHAnsi"/>
        </w:rPr>
        <w:tab/>
      </w:r>
      <w:r w:rsidRPr="00CD0D70">
        <w:rPr>
          <w:rFonts w:cstheme="minorHAnsi"/>
        </w:rPr>
        <w:tab/>
      </w:r>
      <w:r w:rsidRPr="00CD0D70">
        <w:rPr>
          <w:rFonts w:cstheme="minorHAnsi"/>
        </w:rPr>
        <w:tab/>
      </w:r>
      <w:r w:rsidRPr="00CD0D70">
        <w:rPr>
          <w:rFonts w:cstheme="minorHAnsi"/>
        </w:rPr>
        <w:tab/>
        <w:t>Kerndocent</w:t>
      </w:r>
    </w:p>
    <w:p w14:paraId="61B958D8" w14:textId="078C4D6F" w:rsidR="00CD0D70" w:rsidRPr="00CD0D70" w:rsidRDefault="00CD0D70" w:rsidP="00CD0D70">
      <w:pPr>
        <w:spacing w:after="0"/>
        <w:rPr>
          <w:rFonts w:cstheme="minorHAnsi"/>
        </w:rPr>
      </w:pPr>
      <w:r w:rsidRPr="00CD0D70">
        <w:rPr>
          <w:rFonts w:cstheme="minorHAnsi"/>
        </w:rPr>
        <w:t>Thema: Communicatie</w:t>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t xml:space="preserve">Jacqueline Tijhaar/Bert </w:t>
      </w:r>
    </w:p>
    <w:p w14:paraId="2047BB31" w14:textId="77777777" w:rsidR="00CD0D70" w:rsidRPr="00CD0D70" w:rsidRDefault="00CD0D70" w:rsidP="00CD0D70">
      <w:pPr>
        <w:spacing w:after="0"/>
        <w:rPr>
          <w:rFonts w:cstheme="minorHAnsi"/>
          <w:b/>
        </w:rPr>
      </w:pPr>
      <w:r w:rsidRPr="00CD0D70">
        <w:rPr>
          <w:rFonts w:cstheme="minorHAnsi"/>
          <w:b/>
        </w:rPr>
        <w:t>Dag 2 30 oktober 2017</w:t>
      </w:r>
    </w:p>
    <w:p w14:paraId="4286CC3C" w14:textId="07B81A33" w:rsidR="00CD0D70" w:rsidRPr="00CD0D70" w:rsidRDefault="00CD0D70" w:rsidP="00CD0D70">
      <w:pPr>
        <w:spacing w:after="0"/>
        <w:rPr>
          <w:rFonts w:cstheme="minorHAnsi"/>
        </w:rPr>
      </w:pPr>
      <w:r w:rsidRPr="00CD0D70">
        <w:rPr>
          <w:rFonts w:cstheme="minorHAnsi"/>
        </w:rPr>
        <w:t>Thema: Verlenen van consultatie</w:t>
      </w:r>
      <w:r w:rsidRPr="00CD0D70">
        <w:rPr>
          <w:rFonts w:cstheme="minorHAnsi"/>
        </w:rPr>
        <w:tab/>
      </w:r>
      <w:r w:rsidRPr="00CD0D70">
        <w:rPr>
          <w:rFonts w:cstheme="minorHAnsi"/>
        </w:rPr>
        <w:tab/>
      </w:r>
      <w:r w:rsidRPr="00CD0D70">
        <w:rPr>
          <w:rFonts w:cstheme="minorHAnsi"/>
        </w:rPr>
        <w:tab/>
        <w:t>Kerndocent</w:t>
      </w:r>
    </w:p>
    <w:p w14:paraId="233A13DB" w14:textId="3CD1D458" w:rsidR="00CD0D70" w:rsidRPr="00CD0D70" w:rsidRDefault="00CD0D70" w:rsidP="00CD0D70">
      <w:pPr>
        <w:spacing w:after="0"/>
        <w:rPr>
          <w:rFonts w:cstheme="minorHAnsi"/>
        </w:rPr>
      </w:pPr>
      <w:r w:rsidRPr="00CD0D70">
        <w:rPr>
          <w:rFonts w:cstheme="minorHAnsi"/>
        </w:rPr>
        <w:t>Thema: Pijnbestrijding en symptoommanagement</w:t>
      </w:r>
      <w:r w:rsidRPr="00CD0D70">
        <w:rPr>
          <w:rFonts w:cstheme="minorHAnsi"/>
        </w:rPr>
        <w:tab/>
        <w:t>Jeroen van Hasselt</w:t>
      </w:r>
    </w:p>
    <w:p w14:paraId="058BEFED" w14:textId="77777777" w:rsidR="00CD0D70" w:rsidRPr="00CD0D70" w:rsidRDefault="00CD0D70" w:rsidP="00CD0D70">
      <w:pPr>
        <w:spacing w:after="0"/>
        <w:rPr>
          <w:rFonts w:cstheme="minorHAnsi"/>
          <w:b/>
        </w:rPr>
      </w:pPr>
      <w:r w:rsidRPr="00CD0D70">
        <w:rPr>
          <w:rFonts w:cstheme="minorHAnsi"/>
          <w:b/>
        </w:rPr>
        <w:t>Dag 3 13 november 2017</w:t>
      </w:r>
    </w:p>
    <w:p w14:paraId="1D1D125B" w14:textId="32A87BD2" w:rsidR="00CD0D70" w:rsidRPr="00CD0D70" w:rsidRDefault="00CD0D70" w:rsidP="00CD0D70">
      <w:pPr>
        <w:spacing w:after="0"/>
        <w:rPr>
          <w:rFonts w:cstheme="minorHAnsi"/>
        </w:rPr>
      </w:pPr>
      <w:r w:rsidRPr="00CD0D70">
        <w:rPr>
          <w:rFonts w:cstheme="minorHAnsi"/>
        </w:rPr>
        <w:t>Thema coördinatie en casemanagement</w:t>
      </w:r>
      <w:r w:rsidRPr="00CD0D70">
        <w:rPr>
          <w:rFonts w:cstheme="minorHAnsi"/>
        </w:rPr>
        <w:tab/>
      </w:r>
      <w:r w:rsidRPr="00CD0D70">
        <w:rPr>
          <w:rFonts w:cstheme="minorHAnsi"/>
        </w:rPr>
        <w:tab/>
        <w:t>Kerndocent</w:t>
      </w:r>
    </w:p>
    <w:p w14:paraId="7F55ECF8" w14:textId="42386D9D" w:rsidR="00CD0D70" w:rsidRPr="00CD0D70" w:rsidRDefault="00CD0D70" w:rsidP="00CD0D70">
      <w:pPr>
        <w:spacing w:after="0"/>
        <w:rPr>
          <w:rFonts w:cstheme="minorHAnsi"/>
        </w:rPr>
      </w:pPr>
      <w:r w:rsidRPr="00CD0D70">
        <w:rPr>
          <w:rFonts w:cstheme="minorHAnsi"/>
        </w:rPr>
        <w:t>Theorie Innovatie Methodiek</w:t>
      </w:r>
    </w:p>
    <w:p w14:paraId="6BE6A74A" w14:textId="4CF9F5AE" w:rsidR="00CD0D70" w:rsidRPr="00CD0D70" w:rsidRDefault="00CD0D70" w:rsidP="00CD0D70">
      <w:pPr>
        <w:spacing w:after="0"/>
        <w:rPr>
          <w:rFonts w:cstheme="minorHAnsi"/>
        </w:rPr>
      </w:pPr>
      <w:r w:rsidRPr="00CD0D70">
        <w:rPr>
          <w:rFonts w:cstheme="minorHAnsi"/>
        </w:rPr>
        <w:t>Thema: kwaliteit van zorg</w:t>
      </w:r>
      <w:r w:rsidRPr="00CD0D70">
        <w:rPr>
          <w:rFonts w:cstheme="minorHAnsi"/>
        </w:rPr>
        <w:tab/>
      </w:r>
      <w:r w:rsidRPr="00CD0D70">
        <w:rPr>
          <w:rFonts w:cstheme="minorHAnsi"/>
        </w:rPr>
        <w:tab/>
      </w:r>
      <w:r w:rsidRPr="00CD0D70">
        <w:rPr>
          <w:rFonts w:cstheme="minorHAnsi"/>
        </w:rPr>
        <w:tab/>
      </w:r>
      <w:r w:rsidRPr="00CD0D70">
        <w:rPr>
          <w:rFonts w:cstheme="minorHAnsi"/>
        </w:rPr>
        <w:tab/>
        <w:t xml:space="preserve">Kerndocent </w:t>
      </w:r>
    </w:p>
    <w:p w14:paraId="292ED24F" w14:textId="77777777" w:rsidR="00CD0D70" w:rsidRPr="00CD0D70" w:rsidRDefault="00CD0D70" w:rsidP="00CD0D70">
      <w:pPr>
        <w:spacing w:after="0"/>
        <w:rPr>
          <w:rFonts w:cstheme="minorHAnsi"/>
          <w:b/>
        </w:rPr>
      </w:pPr>
      <w:r w:rsidRPr="00CD0D70">
        <w:rPr>
          <w:rFonts w:cstheme="minorHAnsi"/>
          <w:b/>
        </w:rPr>
        <w:t>Dag 4 11 december 2017</w:t>
      </w:r>
    </w:p>
    <w:p w14:paraId="2DF000E1" w14:textId="655E302A" w:rsidR="00CD0D70" w:rsidRPr="00CD0D70" w:rsidRDefault="00CD0D70" w:rsidP="00CD0D70">
      <w:pPr>
        <w:spacing w:after="0"/>
        <w:rPr>
          <w:rFonts w:cstheme="minorHAnsi"/>
        </w:rPr>
      </w:pPr>
      <w:r w:rsidRPr="00CD0D70">
        <w:rPr>
          <w:rFonts w:cstheme="minorHAnsi"/>
        </w:rPr>
        <w:t>Thema: kwaliteit van leven</w:t>
      </w:r>
      <w:r w:rsidRPr="00CD0D70">
        <w:rPr>
          <w:rFonts w:cstheme="minorHAnsi"/>
        </w:rPr>
        <w:tab/>
      </w:r>
      <w:r w:rsidRPr="00CD0D70">
        <w:rPr>
          <w:rFonts w:cstheme="minorHAnsi"/>
        </w:rPr>
        <w:tab/>
      </w:r>
      <w:r w:rsidRPr="00CD0D70">
        <w:rPr>
          <w:rFonts w:cstheme="minorHAnsi"/>
        </w:rPr>
        <w:tab/>
      </w:r>
      <w:r w:rsidRPr="00CD0D70">
        <w:rPr>
          <w:rFonts w:cstheme="minorHAnsi"/>
        </w:rPr>
        <w:tab/>
        <w:t>Els van Wijngaarden</w:t>
      </w:r>
    </w:p>
    <w:p w14:paraId="2687E67E" w14:textId="592EA7F4" w:rsidR="00CD0D70" w:rsidRPr="00CD0D70" w:rsidRDefault="00CD0D70" w:rsidP="00CD0D70">
      <w:pPr>
        <w:spacing w:after="0"/>
        <w:rPr>
          <w:rFonts w:cstheme="minorHAnsi"/>
        </w:rPr>
      </w:pPr>
      <w:r w:rsidRPr="00CD0D70">
        <w:rPr>
          <w:rFonts w:cstheme="minorHAnsi"/>
        </w:rPr>
        <w:t>Thema: spirituele zorg</w:t>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t>Els van Wijngaarden</w:t>
      </w:r>
    </w:p>
    <w:p w14:paraId="6282677F" w14:textId="4CE2DB2D" w:rsidR="00CD0D70" w:rsidRPr="00CD0D70" w:rsidRDefault="00CD0D70" w:rsidP="00CD0D70">
      <w:pPr>
        <w:spacing w:after="0"/>
        <w:rPr>
          <w:rFonts w:cstheme="minorHAnsi"/>
        </w:rPr>
      </w:pPr>
      <w:r w:rsidRPr="00CD0D70">
        <w:rPr>
          <w:rFonts w:cstheme="minorHAnsi"/>
        </w:rPr>
        <w:t xml:space="preserve">Evaluatie en introductie van </w:t>
      </w:r>
      <w:r>
        <w:rPr>
          <w:rFonts w:cstheme="minorHAnsi"/>
        </w:rPr>
        <w:t>de innovatieopdracht</w:t>
      </w:r>
      <w:r>
        <w:rPr>
          <w:rFonts w:cstheme="minorHAnsi"/>
        </w:rPr>
        <w:tab/>
        <w:t>Kerndocent</w:t>
      </w:r>
    </w:p>
    <w:p w14:paraId="2DF606CE" w14:textId="35FF39B2" w:rsidR="00CD0D70" w:rsidRPr="00CD0D70" w:rsidRDefault="00CD0D70" w:rsidP="00CD0D70">
      <w:pPr>
        <w:spacing w:after="0"/>
        <w:rPr>
          <w:rFonts w:cstheme="minorHAnsi"/>
          <w:b/>
        </w:rPr>
      </w:pPr>
      <w:r>
        <w:rPr>
          <w:rFonts w:cstheme="minorHAnsi"/>
          <w:b/>
        </w:rPr>
        <w:t>Dag 5 8 januari 2018</w:t>
      </w:r>
    </w:p>
    <w:p w14:paraId="526FDD02" w14:textId="7D6F0BE2" w:rsidR="00CD0D70" w:rsidRPr="00CD0D70" w:rsidRDefault="00CD0D70" w:rsidP="00CD0D70">
      <w:pPr>
        <w:spacing w:after="0"/>
        <w:rPr>
          <w:rFonts w:cstheme="minorHAnsi"/>
        </w:rPr>
      </w:pPr>
      <w:r w:rsidRPr="00CD0D70">
        <w:rPr>
          <w:rFonts w:cstheme="minorHAnsi"/>
        </w:rPr>
        <w:t>Toets</w:t>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r>
    </w:p>
    <w:p w14:paraId="287E7D34" w14:textId="50EF328E" w:rsidR="00CD0D70" w:rsidRPr="00CD0D70" w:rsidRDefault="00CD0D70" w:rsidP="00CD0D70">
      <w:pPr>
        <w:spacing w:after="0"/>
        <w:rPr>
          <w:rFonts w:cstheme="minorHAnsi"/>
        </w:rPr>
      </w:pPr>
      <w:r w:rsidRPr="00CD0D70">
        <w:rPr>
          <w:rFonts w:cstheme="minorHAnsi"/>
        </w:rPr>
        <w:t>Consultatie Eindopdracht</w:t>
      </w:r>
      <w:r w:rsidRPr="00CD0D70">
        <w:rPr>
          <w:rFonts w:cstheme="minorHAnsi"/>
        </w:rPr>
        <w:tab/>
      </w:r>
      <w:r w:rsidRPr="00CD0D70">
        <w:rPr>
          <w:rFonts w:cstheme="minorHAnsi"/>
        </w:rPr>
        <w:tab/>
      </w:r>
      <w:r w:rsidRPr="00CD0D70">
        <w:rPr>
          <w:rFonts w:cstheme="minorHAnsi"/>
        </w:rPr>
        <w:tab/>
      </w:r>
      <w:r w:rsidRPr="00CD0D70">
        <w:rPr>
          <w:rFonts w:cstheme="minorHAnsi"/>
        </w:rPr>
        <w:tab/>
        <w:t>Kerndocent</w:t>
      </w:r>
    </w:p>
    <w:p w14:paraId="1769D83D" w14:textId="0E64F7D5" w:rsidR="00CD0D70" w:rsidRPr="00CD0D70" w:rsidRDefault="00CD0D70" w:rsidP="00CD0D70">
      <w:pPr>
        <w:spacing w:after="0"/>
        <w:rPr>
          <w:rFonts w:cstheme="minorHAnsi"/>
        </w:rPr>
      </w:pPr>
      <w:r w:rsidRPr="00CD0D70">
        <w:rPr>
          <w:rFonts w:cstheme="minorHAnsi"/>
        </w:rPr>
        <w:t>Thema: palliatieve sedatie en</w:t>
      </w:r>
      <w:r>
        <w:rPr>
          <w:rFonts w:cstheme="minorHAnsi"/>
        </w:rPr>
        <w:t xml:space="preserve"> euthanasie</w:t>
      </w:r>
      <w:r>
        <w:rPr>
          <w:rFonts w:cstheme="minorHAnsi"/>
        </w:rPr>
        <w:tab/>
      </w:r>
      <w:r>
        <w:rPr>
          <w:rFonts w:cstheme="minorHAnsi"/>
        </w:rPr>
        <w:tab/>
        <w:t>Jeroen van Hasselt</w:t>
      </w:r>
    </w:p>
    <w:p w14:paraId="5DE76504" w14:textId="528458F4" w:rsidR="00CD0D70" w:rsidRPr="00CD0D70" w:rsidRDefault="00CD0D70" w:rsidP="00CD0D70">
      <w:pPr>
        <w:spacing w:after="0"/>
        <w:rPr>
          <w:rFonts w:cstheme="minorHAnsi"/>
          <w:b/>
        </w:rPr>
      </w:pPr>
      <w:r>
        <w:rPr>
          <w:rFonts w:cstheme="minorHAnsi"/>
          <w:b/>
        </w:rPr>
        <w:t>Dag 6 29 januari 2018</w:t>
      </w:r>
      <w:r w:rsidRPr="00CD0D70">
        <w:rPr>
          <w:rFonts w:cstheme="minorHAnsi"/>
        </w:rPr>
        <w:tab/>
      </w:r>
      <w:r w:rsidRPr="00CD0D70">
        <w:rPr>
          <w:rFonts w:cstheme="minorHAnsi"/>
        </w:rPr>
        <w:tab/>
      </w:r>
      <w:r w:rsidRPr="00CD0D70">
        <w:rPr>
          <w:rFonts w:cstheme="minorHAnsi"/>
        </w:rPr>
        <w:tab/>
      </w:r>
      <w:r w:rsidRPr="00CD0D70">
        <w:rPr>
          <w:rFonts w:cstheme="minorHAnsi"/>
        </w:rPr>
        <w:tab/>
      </w:r>
      <w:r w:rsidRPr="00CD0D70">
        <w:rPr>
          <w:rFonts w:cstheme="minorHAnsi"/>
        </w:rPr>
        <w:tab/>
        <w:t xml:space="preserve"> </w:t>
      </w:r>
    </w:p>
    <w:p w14:paraId="111B3F7F" w14:textId="318FBCC8" w:rsidR="00CD0D70" w:rsidRPr="00CD0D70" w:rsidRDefault="00CD0D70" w:rsidP="00CD0D70">
      <w:pPr>
        <w:spacing w:after="0"/>
        <w:contextualSpacing/>
        <w:rPr>
          <w:rFonts w:cstheme="minorHAnsi"/>
        </w:rPr>
      </w:pPr>
      <w:r>
        <w:rPr>
          <w:rFonts w:cstheme="minorHAnsi"/>
        </w:rPr>
        <w:t>Thema: Z</w:t>
      </w:r>
      <w:r w:rsidRPr="00CD0D70">
        <w:rPr>
          <w:rFonts w:cstheme="minorHAnsi"/>
        </w:rPr>
        <w:t xml:space="preserve">org voor de </w:t>
      </w:r>
      <w:proofErr w:type="spellStart"/>
      <w:r w:rsidRPr="00CD0D70">
        <w:rPr>
          <w:rFonts w:cstheme="minorHAnsi"/>
        </w:rPr>
        <w:t>zorgenden</w:t>
      </w:r>
      <w:proofErr w:type="spellEnd"/>
      <w:r w:rsidRPr="00CD0D70">
        <w:rPr>
          <w:rFonts w:cstheme="minorHAnsi"/>
        </w:rPr>
        <w:tab/>
      </w:r>
      <w:r w:rsidRPr="00CD0D70">
        <w:rPr>
          <w:rFonts w:cstheme="minorHAnsi"/>
        </w:rPr>
        <w:tab/>
      </w:r>
      <w:r w:rsidRPr="00CD0D70">
        <w:rPr>
          <w:rFonts w:cstheme="minorHAnsi"/>
        </w:rPr>
        <w:tab/>
        <w:t>Annette de Boer</w:t>
      </w:r>
    </w:p>
    <w:p w14:paraId="0C2179BE" w14:textId="77777777" w:rsidR="009C0BE2" w:rsidRDefault="00CD0D70" w:rsidP="00CD0D70">
      <w:pPr>
        <w:spacing w:after="0"/>
        <w:contextualSpacing/>
        <w:rPr>
          <w:rFonts w:cstheme="minorHAnsi"/>
        </w:rPr>
      </w:pPr>
      <w:r>
        <w:rPr>
          <w:rFonts w:cstheme="minorHAnsi"/>
        </w:rPr>
        <w:t>Thema: Vroegtijdige Zorgplanning</w:t>
      </w:r>
    </w:p>
    <w:p w14:paraId="55449820" w14:textId="7B4821F2" w:rsidR="00CD0D70" w:rsidRPr="00CD0D70" w:rsidRDefault="00CD0D70" w:rsidP="00CD0D70">
      <w:pPr>
        <w:spacing w:after="0"/>
        <w:contextualSpacing/>
        <w:rPr>
          <w:rFonts w:cstheme="minorHAnsi"/>
          <w:b/>
        </w:rPr>
      </w:pPr>
      <w:bookmarkStart w:id="0" w:name="_GoBack"/>
      <w:bookmarkEnd w:id="0"/>
      <w:r w:rsidRPr="00CD0D70">
        <w:rPr>
          <w:rFonts w:cstheme="minorHAnsi"/>
          <w:b/>
        </w:rPr>
        <w:t xml:space="preserve">Dag 7 </w:t>
      </w:r>
      <w:proofErr w:type="spellStart"/>
      <w:r w:rsidRPr="00CD0D70">
        <w:rPr>
          <w:rFonts w:cstheme="minorHAnsi"/>
          <w:b/>
        </w:rPr>
        <w:t>N.t.b</w:t>
      </w:r>
      <w:proofErr w:type="spellEnd"/>
      <w:r w:rsidRPr="00CD0D70">
        <w:rPr>
          <w:rFonts w:cstheme="minorHAnsi"/>
          <w:b/>
        </w:rPr>
        <w:t>.</w:t>
      </w:r>
    </w:p>
    <w:p w14:paraId="40829683" w14:textId="77777777" w:rsidR="00CD0D70" w:rsidRPr="00CD0D70" w:rsidRDefault="00CD0D70" w:rsidP="00CD0D70">
      <w:pPr>
        <w:contextualSpacing/>
        <w:rPr>
          <w:rFonts w:cs="Arial"/>
        </w:rPr>
      </w:pPr>
      <w:r w:rsidRPr="00CD0D70">
        <w:rPr>
          <w:rFonts w:cs="Arial"/>
        </w:rPr>
        <w:t>Posterpresentatie</w:t>
      </w:r>
    </w:p>
    <w:p w14:paraId="29282BB5" w14:textId="6CD50737" w:rsidR="00CD0D70" w:rsidRPr="00CD0D70" w:rsidRDefault="00CD0D70" w:rsidP="00CD0D70">
      <w:pPr>
        <w:contextualSpacing/>
        <w:rPr>
          <w:rFonts w:cs="Arial"/>
        </w:rPr>
      </w:pPr>
      <w:r w:rsidRPr="00CD0D70">
        <w:rPr>
          <w:rFonts w:cs="Arial"/>
        </w:rPr>
        <w:t>Evaluatie van de cursusdag, afronding van de cursus en de uitreiking van de getuigschriften.</w:t>
      </w:r>
    </w:p>
    <w:p w14:paraId="36BC9112" w14:textId="438CF391" w:rsidR="00CD0D70" w:rsidRPr="00CD0D70" w:rsidRDefault="00CD0D70" w:rsidP="00CD0D70">
      <w:pPr>
        <w:spacing w:after="0"/>
        <w:contextualSpacing/>
        <w:rPr>
          <w:rFonts w:cstheme="minorHAnsi"/>
        </w:rPr>
      </w:pPr>
      <w:r w:rsidRPr="00CD0D70">
        <w:rPr>
          <w:rFonts w:cstheme="minorHAnsi"/>
        </w:rPr>
        <w:tab/>
      </w:r>
    </w:p>
    <w:p w14:paraId="6B94FFA8" w14:textId="2FF8FCAC" w:rsidR="009A6DC0" w:rsidRDefault="009A6DC0" w:rsidP="00D240A4">
      <w:pPr>
        <w:spacing w:after="0"/>
        <w:rPr>
          <w:rFonts w:cstheme="minorHAnsi"/>
          <w:b/>
        </w:rPr>
      </w:pPr>
      <w:r>
        <w:rPr>
          <w:rFonts w:cstheme="minorHAnsi"/>
          <w:b/>
        </w:rPr>
        <w:t>Lestijden</w:t>
      </w:r>
    </w:p>
    <w:p w14:paraId="7E022859" w14:textId="33D2E4AE" w:rsidR="009A6DC0" w:rsidRPr="009A6DC0" w:rsidRDefault="009A6DC0" w:rsidP="00D240A4">
      <w:pPr>
        <w:spacing w:after="0"/>
        <w:rPr>
          <w:rFonts w:cstheme="minorHAnsi"/>
        </w:rPr>
      </w:pPr>
      <w:r w:rsidRPr="009A6DC0">
        <w:rPr>
          <w:rFonts w:cstheme="minorHAnsi"/>
        </w:rPr>
        <w:t>09.30-16.00 uur (Pauze van 12.30-13.00 uur)</w:t>
      </w:r>
    </w:p>
    <w:p w14:paraId="3C9BB4EA" w14:textId="77777777" w:rsidR="009A6DC0" w:rsidRDefault="009A6DC0" w:rsidP="00D240A4">
      <w:pPr>
        <w:spacing w:after="0"/>
        <w:rPr>
          <w:rFonts w:cstheme="minorHAnsi"/>
          <w:b/>
        </w:rPr>
      </w:pPr>
    </w:p>
    <w:p w14:paraId="308F07E0" w14:textId="77777777" w:rsidR="00D240A4" w:rsidRPr="00D240A4" w:rsidRDefault="00D240A4" w:rsidP="00D240A4">
      <w:pPr>
        <w:spacing w:after="0"/>
        <w:rPr>
          <w:rFonts w:cstheme="minorHAnsi"/>
          <w:b/>
        </w:rPr>
      </w:pPr>
      <w:r w:rsidRPr="00D240A4">
        <w:rPr>
          <w:rFonts w:cstheme="minorHAnsi"/>
          <w:b/>
        </w:rPr>
        <w:t>Trainers</w:t>
      </w:r>
    </w:p>
    <w:p w14:paraId="308F07E5" w14:textId="05F7BEB4" w:rsidR="00D240A4" w:rsidRDefault="00CD0D70" w:rsidP="00D240A4">
      <w:pPr>
        <w:spacing w:after="0"/>
        <w:rPr>
          <w:rFonts w:cstheme="minorHAnsi"/>
        </w:rPr>
      </w:pPr>
      <w:r>
        <w:rPr>
          <w:rFonts w:cstheme="minorHAnsi"/>
        </w:rPr>
        <w:t>Alize Tigelaar</w:t>
      </w:r>
    </w:p>
    <w:p w14:paraId="2B90FAAC" w14:textId="73ED6C1A" w:rsidR="00FF5B42" w:rsidRPr="00D240A4" w:rsidRDefault="00FF5B42" w:rsidP="00D240A4">
      <w:pPr>
        <w:spacing w:after="0"/>
        <w:rPr>
          <w:rFonts w:cstheme="minorHAnsi"/>
        </w:rPr>
      </w:pPr>
      <w:r>
        <w:rPr>
          <w:rFonts w:cstheme="minorHAnsi"/>
        </w:rPr>
        <w:t>Jacqueline Tijhaar</w:t>
      </w:r>
    </w:p>
    <w:p w14:paraId="7BD7A3A5" w14:textId="1AADF3B2" w:rsidR="00811870" w:rsidRDefault="00811870" w:rsidP="00D240A4">
      <w:pPr>
        <w:spacing w:after="0"/>
        <w:rPr>
          <w:rFonts w:cstheme="minorHAnsi"/>
        </w:rPr>
      </w:pPr>
      <w:r>
        <w:rPr>
          <w:rFonts w:cstheme="minorHAnsi"/>
        </w:rPr>
        <w:t>Annette De boer</w:t>
      </w:r>
    </w:p>
    <w:p w14:paraId="308F07E7" w14:textId="77777777" w:rsidR="00D240A4" w:rsidRPr="00D240A4" w:rsidRDefault="00D240A4" w:rsidP="00D240A4">
      <w:pPr>
        <w:spacing w:after="0"/>
        <w:rPr>
          <w:rFonts w:cstheme="minorHAnsi"/>
        </w:rPr>
      </w:pPr>
    </w:p>
    <w:p w14:paraId="308F07E8" w14:textId="77777777" w:rsidR="00B51B9F" w:rsidRPr="00D240A4" w:rsidRDefault="00B51B9F" w:rsidP="00B51B9F">
      <w:pPr>
        <w:spacing w:after="0"/>
        <w:rPr>
          <w:rFonts w:cstheme="minorHAnsi"/>
          <w:b/>
        </w:rPr>
      </w:pPr>
      <w:r w:rsidRPr="00D240A4">
        <w:rPr>
          <w:rFonts w:cstheme="minorHAnsi"/>
          <w:b/>
        </w:rPr>
        <w:t>Studiebelasting</w:t>
      </w:r>
    </w:p>
    <w:p w14:paraId="1BDFEA1C" w14:textId="084062E8" w:rsidR="00811870" w:rsidRDefault="009A6DC0" w:rsidP="00B51B9F">
      <w:pPr>
        <w:spacing w:after="0"/>
        <w:rPr>
          <w:rFonts w:cstheme="minorHAnsi"/>
          <w:bCs/>
        </w:rPr>
      </w:pPr>
      <w:r>
        <w:rPr>
          <w:rFonts w:cstheme="minorHAnsi"/>
          <w:bCs/>
        </w:rPr>
        <w:t>14</w:t>
      </w:r>
      <w:r w:rsidR="00B51B9F" w:rsidRPr="00D240A4">
        <w:rPr>
          <w:rFonts w:cstheme="minorHAnsi"/>
          <w:bCs/>
        </w:rPr>
        <w:t xml:space="preserve"> x 3 uren: contacturen cursus = </w:t>
      </w:r>
      <w:r>
        <w:rPr>
          <w:rFonts w:cstheme="minorHAnsi"/>
          <w:bCs/>
        </w:rPr>
        <w:t>42</w:t>
      </w:r>
      <w:r w:rsidR="00B51B9F" w:rsidRPr="00D240A4">
        <w:rPr>
          <w:rFonts w:cstheme="minorHAnsi"/>
          <w:bCs/>
        </w:rPr>
        <w:t xml:space="preserve"> uren</w:t>
      </w:r>
      <w:r w:rsidR="00F35F48">
        <w:rPr>
          <w:rFonts w:cstheme="minorHAnsi"/>
          <w:bCs/>
        </w:rPr>
        <w:t xml:space="preserve"> + 1 uur per dag </w:t>
      </w:r>
      <w:proofErr w:type="spellStart"/>
      <w:r w:rsidR="00F35F48">
        <w:rPr>
          <w:rFonts w:cstheme="minorHAnsi"/>
          <w:bCs/>
        </w:rPr>
        <w:t>tbv</w:t>
      </w:r>
      <w:proofErr w:type="spellEnd"/>
      <w:r w:rsidR="00F35F48">
        <w:rPr>
          <w:rFonts w:cstheme="minorHAnsi"/>
          <w:bCs/>
        </w:rPr>
        <w:t xml:space="preserve"> </w:t>
      </w:r>
      <w:proofErr w:type="spellStart"/>
      <w:r w:rsidR="00F35F48">
        <w:rPr>
          <w:rFonts w:cstheme="minorHAnsi"/>
          <w:bCs/>
        </w:rPr>
        <w:t>Blended</w:t>
      </w:r>
      <w:proofErr w:type="spellEnd"/>
      <w:r w:rsidR="00F35F48">
        <w:rPr>
          <w:rFonts w:cstheme="minorHAnsi"/>
          <w:bCs/>
        </w:rPr>
        <w:t xml:space="preserve"> Learning=</w:t>
      </w:r>
      <w:r w:rsidR="00C92279">
        <w:rPr>
          <w:rFonts w:cstheme="minorHAnsi"/>
          <w:bCs/>
        </w:rPr>
        <w:t>49</w:t>
      </w:r>
      <w:r w:rsidR="00F35F48">
        <w:rPr>
          <w:rFonts w:cstheme="minorHAnsi"/>
          <w:bCs/>
        </w:rPr>
        <w:t xml:space="preserve"> uur</w:t>
      </w:r>
      <w:r w:rsidR="00B51B9F" w:rsidRPr="00D240A4">
        <w:rPr>
          <w:rFonts w:cstheme="minorHAnsi"/>
          <w:bCs/>
        </w:rPr>
        <w:t xml:space="preserve">;   </w:t>
      </w:r>
    </w:p>
    <w:p w14:paraId="308F07E9" w14:textId="17949176" w:rsidR="00B51B9F" w:rsidRDefault="00B51B9F" w:rsidP="00B51B9F">
      <w:pPr>
        <w:spacing w:after="0"/>
        <w:rPr>
          <w:rFonts w:cstheme="minorHAnsi"/>
          <w:bCs/>
        </w:rPr>
      </w:pPr>
      <w:r w:rsidRPr="00D240A4">
        <w:rPr>
          <w:rFonts w:cstheme="minorHAnsi"/>
          <w:bCs/>
        </w:rPr>
        <w:t>eindopdracht: 4 uren.</w:t>
      </w:r>
    </w:p>
    <w:p w14:paraId="1E6AA5CB" w14:textId="53F526B6" w:rsidR="00811870" w:rsidRPr="00D240A4" w:rsidRDefault="00811870" w:rsidP="00B51B9F">
      <w:pPr>
        <w:spacing w:after="0"/>
        <w:rPr>
          <w:rFonts w:cstheme="minorHAnsi"/>
          <w:bCs/>
        </w:rPr>
      </w:pPr>
      <w:r>
        <w:rPr>
          <w:rFonts w:cstheme="minorHAnsi"/>
          <w:bCs/>
        </w:rPr>
        <w:t xml:space="preserve">Totaal: </w:t>
      </w:r>
      <w:r w:rsidR="00C92279">
        <w:rPr>
          <w:rFonts w:cstheme="minorHAnsi"/>
          <w:bCs/>
        </w:rPr>
        <w:t>53</w:t>
      </w:r>
      <w:r>
        <w:rPr>
          <w:rFonts w:cstheme="minorHAnsi"/>
          <w:bCs/>
        </w:rPr>
        <w:t xml:space="preserve"> uur</w:t>
      </w:r>
    </w:p>
    <w:p w14:paraId="308F07EA" w14:textId="77777777" w:rsidR="00B51B9F" w:rsidRPr="00D240A4" w:rsidRDefault="00B51B9F" w:rsidP="00B51B9F">
      <w:pPr>
        <w:spacing w:after="0"/>
        <w:rPr>
          <w:rFonts w:cstheme="minorHAnsi"/>
        </w:rPr>
      </w:pPr>
    </w:p>
    <w:p w14:paraId="3F847F08" w14:textId="77777777" w:rsidR="009A6DC0" w:rsidRDefault="009A6DC0">
      <w:pPr>
        <w:rPr>
          <w:rFonts w:eastAsiaTheme="minorEastAsia"/>
          <w:b/>
        </w:rPr>
      </w:pPr>
      <w:r>
        <w:rPr>
          <w:rFonts w:eastAsiaTheme="minorEastAsia"/>
          <w:b/>
        </w:rPr>
        <w:br w:type="page"/>
      </w:r>
    </w:p>
    <w:p w14:paraId="308F07F1" w14:textId="56F992E0" w:rsidR="00B51B9F" w:rsidRPr="00B51B9F" w:rsidRDefault="00811870" w:rsidP="00B51B9F">
      <w:pPr>
        <w:contextualSpacing/>
        <w:rPr>
          <w:rFonts w:eastAsiaTheme="minorEastAsia"/>
          <w:b/>
        </w:rPr>
      </w:pPr>
      <w:r>
        <w:rPr>
          <w:rFonts w:eastAsiaTheme="minorEastAsia"/>
          <w:b/>
        </w:rPr>
        <w:lastRenderedPageBreak/>
        <w:t>Locatie en o</w:t>
      </w:r>
      <w:r w:rsidR="00B51B9F" w:rsidRPr="00B51B9F">
        <w:rPr>
          <w:rFonts w:eastAsiaTheme="minorEastAsia"/>
          <w:b/>
        </w:rPr>
        <w:t>rganiserende organisatie</w:t>
      </w:r>
    </w:p>
    <w:p w14:paraId="308F07F2" w14:textId="77777777" w:rsidR="00B51B9F" w:rsidRPr="00B51B9F" w:rsidRDefault="00B51B9F" w:rsidP="00B51B9F">
      <w:pPr>
        <w:contextualSpacing/>
        <w:rPr>
          <w:rFonts w:eastAsiaTheme="minorEastAsia"/>
        </w:rPr>
      </w:pPr>
      <w:r w:rsidRPr="00B51B9F">
        <w:rPr>
          <w:rFonts w:eastAsiaTheme="minorEastAsia"/>
        </w:rPr>
        <w:t>Christelijke Hogeschool Windesheim</w:t>
      </w:r>
    </w:p>
    <w:p w14:paraId="308F07F3" w14:textId="77777777" w:rsidR="00B51B9F" w:rsidRPr="00B51B9F" w:rsidRDefault="00B51B9F" w:rsidP="00B51B9F">
      <w:pPr>
        <w:contextualSpacing/>
        <w:rPr>
          <w:rFonts w:eastAsiaTheme="minorEastAsia"/>
        </w:rPr>
      </w:pPr>
      <w:r w:rsidRPr="00B51B9F">
        <w:rPr>
          <w:rFonts w:eastAsiaTheme="minorEastAsia"/>
        </w:rPr>
        <w:t>Campus 2-6</w:t>
      </w:r>
    </w:p>
    <w:p w14:paraId="308F07F4" w14:textId="77777777" w:rsidR="00B51B9F" w:rsidRPr="00B51B9F" w:rsidRDefault="00B51B9F" w:rsidP="00B51B9F">
      <w:pPr>
        <w:contextualSpacing/>
        <w:rPr>
          <w:rFonts w:eastAsiaTheme="minorEastAsia"/>
        </w:rPr>
      </w:pPr>
      <w:r w:rsidRPr="00B51B9F">
        <w:rPr>
          <w:rFonts w:eastAsiaTheme="minorEastAsia"/>
        </w:rPr>
        <w:t>8017 CA Zwolle</w:t>
      </w:r>
    </w:p>
    <w:p w14:paraId="308F07F5" w14:textId="77777777" w:rsidR="00B51B9F" w:rsidRPr="00B51B9F" w:rsidRDefault="00B51B9F" w:rsidP="00B51B9F">
      <w:pPr>
        <w:contextualSpacing/>
        <w:rPr>
          <w:rFonts w:eastAsiaTheme="minorEastAsia"/>
        </w:rPr>
      </w:pPr>
      <w:r w:rsidRPr="00B51B9F">
        <w:rPr>
          <w:rFonts w:eastAsiaTheme="minorEastAsia"/>
        </w:rPr>
        <w:t>088-469 9085</w:t>
      </w:r>
    </w:p>
    <w:p w14:paraId="308F07F6" w14:textId="77777777" w:rsidR="00B51B9F" w:rsidRPr="00B51B9F" w:rsidRDefault="00B51B9F" w:rsidP="00B51B9F">
      <w:pPr>
        <w:spacing w:after="0"/>
        <w:rPr>
          <w:rFonts w:cstheme="minorHAnsi"/>
          <w:color w:val="C00000"/>
        </w:rPr>
      </w:pPr>
    </w:p>
    <w:p w14:paraId="308F07F7" w14:textId="77777777" w:rsidR="008E35C6" w:rsidRDefault="008E35C6"/>
    <w:p w14:paraId="308F07F8" w14:textId="77777777" w:rsidR="00B51B9F" w:rsidRDefault="00B51B9F"/>
    <w:sectPr w:rsidR="00B51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95ACA"/>
    <w:multiLevelType w:val="hybridMultilevel"/>
    <w:tmpl w:val="01825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C82902"/>
    <w:multiLevelType w:val="hybridMultilevel"/>
    <w:tmpl w:val="F0F2F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9F"/>
    <w:rsid w:val="001174A1"/>
    <w:rsid w:val="002E0098"/>
    <w:rsid w:val="002F60D4"/>
    <w:rsid w:val="00811870"/>
    <w:rsid w:val="008E07C5"/>
    <w:rsid w:val="008E35C6"/>
    <w:rsid w:val="00930DED"/>
    <w:rsid w:val="009A6DC0"/>
    <w:rsid w:val="009C0BE2"/>
    <w:rsid w:val="00B51B9F"/>
    <w:rsid w:val="00C92279"/>
    <w:rsid w:val="00CD0D70"/>
    <w:rsid w:val="00D240A4"/>
    <w:rsid w:val="00F35F48"/>
    <w:rsid w:val="00FF5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B9F"/>
    <w:pPr>
      <w:ind w:left="720"/>
      <w:contextualSpacing/>
    </w:pPr>
  </w:style>
  <w:style w:type="paragraph" w:styleId="Normaalweb">
    <w:name w:val="Normal (Web)"/>
    <w:basedOn w:val="Standaard"/>
    <w:uiPriority w:val="99"/>
    <w:semiHidden/>
    <w:unhideWhenUsed/>
    <w:rsid w:val="00B51B9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B9F"/>
    <w:pPr>
      <w:ind w:left="720"/>
      <w:contextualSpacing/>
    </w:pPr>
  </w:style>
  <w:style w:type="paragraph" w:styleId="Normaalweb">
    <w:name w:val="Normal (Web)"/>
    <w:basedOn w:val="Standaard"/>
    <w:uiPriority w:val="99"/>
    <w:semiHidden/>
    <w:unhideWhenUsed/>
    <w:rsid w:val="00B51B9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6CCA94B225C4BA2A463A6FD75B30F" ma:contentTypeVersion="1" ma:contentTypeDescription="Create a new document." ma:contentTypeScope="" ma:versionID="fc97148843a45e25d0cccf219054b771">
  <xsd:schema xmlns:xsd="http://www.w3.org/2001/XMLSchema" xmlns:p="http://schemas.microsoft.com/office/2006/metadata/properties" xmlns:ns2="7af8cc47-fc83-435a-93d9-28e057b88e66" targetNamespace="http://schemas.microsoft.com/office/2006/metadata/properties" ma:root="true" ma:fieldsID="1c231938911e2f043381c2719594f155" ns2:_="">
    <xsd:import namespace="7af8cc47-fc83-435a-93d9-28e057b88e66"/>
    <xsd:element name="properties">
      <xsd:complexType>
        <xsd:sequence>
          <xsd:element name="documentManagement">
            <xsd:complexType>
              <xsd:all>
                <xsd:element ref="ns2:Palliatieve_x0020_zorg" minOccurs="0"/>
              </xsd:all>
            </xsd:complexType>
          </xsd:element>
        </xsd:sequence>
      </xsd:complexType>
    </xsd:element>
  </xsd:schema>
  <xsd:schema xmlns:xsd="http://www.w3.org/2001/XMLSchema" xmlns:dms="http://schemas.microsoft.com/office/2006/documentManagement/types" targetNamespace="7af8cc47-fc83-435a-93d9-28e057b88e66" elementFormDefault="qualified">
    <xsd:import namespace="http://schemas.microsoft.com/office/2006/documentManagement/types"/>
    <xsd:element name="Palliatieve_x0020_zorg" ma:index="8" nillable="true" ma:displayName="Palliatieve zorg" ma:internalName="Palliatieve_x0020_zor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alliatieve_x0020_zorg xmlns="7af8cc47-fc83-435a-93d9-28e057b88e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E08BB-74D5-428F-8D57-EE378E65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8cc47-fc83-435a-93d9-28e057b88e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B7F8A5-D86F-41BC-B654-C10DC28B9B28}">
  <ds:schemaRefs>
    <ds:schemaRef ds:uri="http://schemas.microsoft.com/office/2006/metadata/properties"/>
    <ds:schemaRef ds:uri="7af8cc47-fc83-435a-93d9-28e057b88e66"/>
  </ds:schemaRefs>
</ds:datastoreItem>
</file>

<file path=customXml/itemProps3.xml><?xml version="1.0" encoding="utf-8"?>
<ds:datastoreItem xmlns:ds="http://schemas.openxmlformats.org/officeDocument/2006/customXml" ds:itemID="{52BAF836-4277-4A74-89A8-DA22A8811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Zijffers</dc:creator>
  <cp:lastModifiedBy>Henrike Zijffers</cp:lastModifiedBy>
  <cp:revision>2</cp:revision>
  <dcterms:created xsi:type="dcterms:W3CDTF">2017-07-28T12:28:00Z</dcterms:created>
  <dcterms:modified xsi:type="dcterms:W3CDTF">2017-07-28T12:28:00Z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0x0101004666CCA94B225C4BA2A463A6FD75B30F</vt:lpwstr>
  </property>
</Properties>
</file>